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004" w:rsidRDefault="00566741" w:rsidP="0056674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r w:rsidR="003C2004" w:rsidRPr="00566741">
        <w:rPr>
          <w:rFonts w:ascii="Times New Roman" w:hAnsi="Times New Roman" w:cs="Times New Roman"/>
          <w:b/>
          <w:sz w:val="24"/>
          <w:szCs w:val="24"/>
          <w:lang w:val="kk-KZ"/>
        </w:rPr>
        <w:t>-Дәріс</w:t>
      </w:r>
    </w:p>
    <w:p w:rsidR="00566741" w:rsidRPr="00566741" w:rsidRDefault="00566741" w:rsidP="00566741">
      <w:pPr>
        <w:spacing w:after="0" w:line="240" w:lineRule="auto"/>
        <w:jc w:val="center"/>
        <w:rPr>
          <w:rFonts w:ascii="Times New Roman" w:hAnsi="Times New Roman" w:cs="Times New Roman"/>
          <w:b/>
          <w:sz w:val="24"/>
          <w:szCs w:val="24"/>
          <w:lang w:val="kk-KZ"/>
        </w:rPr>
      </w:pPr>
    </w:p>
    <w:p w:rsidR="003C2004" w:rsidRPr="00566741" w:rsidRDefault="00B52435" w:rsidP="00566741">
      <w:pPr>
        <w:spacing w:after="0" w:line="240" w:lineRule="auto"/>
        <w:jc w:val="center"/>
        <w:rPr>
          <w:rFonts w:ascii="Times New Roman" w:hAnsi="Times New Roman" w:cs="Times New Roman"/>
          <w:b/>
          <w:sz w:val="24"/>
          <w:szCs w:val="24"/>
        </w:rPr>
      </w:pPr>
      <w:hyperlink r:id="rId5" w:history="1">
        <w:r w:rsidR="00566741" w:rsidRPr="00566741">
          <w:rPr>
            <w:rStyle w:val="a5"/>
            <w:rFonts w:ascii="Times New Roman" w:eastAsiaTheme="majorEastAsia" w:hAnsi="Times New Roman" w:cs="Times New Roman"/>
            <w:b/>
            <w:color w:val="auto"/>
            <w:sz w:val="24"/>
            <w:szCs w:val="24"/>
            <w:u w:val="none"/>
            <w:lang w:val="kk-KZ"/>
          </w:rPr>
          <w:t>Ш</w:t>
        </w:r>
        <w:r w:rsidR="00566741" w:rsidRPr="00566741">
          <w:rPr>
            <w:rStyle w:val="a5"/>
            <w:rFonts w:ascii="Times New Roman" w:eastAsiaTheme="majorEastAsia" w:hAnsi="Times New Roman" w:cs="Times New Roman"/>
            <w:b/>
            <w:bCs/>
            <w:color w:val="auto"/>
            <w:sz w:val="24"/>
            <w:szCs w:val="24"/>
            <w:u w:val="none"/>
            <w:lang w:val="kk-KZ"/>
          </w:rPr>
          <w:t>егерімдердің кейбір түрлерін салық есебінде шығынға  жатқызу ерекшеліктері</w:t>
        </w:r>
        <w:r w:rsidR="00566741" w:rsidRPr="00566741">
          <w:rPr>
            <w:rStyle w:val="a5"/>
            <w:rFonts w:ascii="Times New Roman" w:eastAsiaTheme="majorEastAsia" w:hAnsi="Times New Roman" w:cs="Times New Roman"/>
            <w:b/>
            <w:color w:val="auto"/>
            <w:sz w:val="24"/>
            <w:szCs w:val="24"/>
            <w:u w:val="none"/>
            <w:lang w:val="kk-KZ"/>
          </w:rPr>
          <w:t xml:space="preserve">    </w:t>
        </w:r>
      </w:hyperlink>
    </w:p>
    <w:p w:rsidR="00566741" w:rsidRDefault="00566741" w:rsidP="003C2004">
      <w:pPr>
        <w:spacing w:after="0" w:line="240" w:lineRule="auto"/>
        <w:jc w:val="both"/>
      </w:pPr>
    </w:p>
    <w:p w:rsidR="00566741" w:rsidRPr="006440F1" w:rsidRDefault="00566741" w:rsidP="003C2004">
      <w:pPr>
        <w:spacing w:after="0" w:line="240" w:lineRule="auto"/>
        <w:jc w:val="both"/>
        <w:rPr>
          <w:rFonts w:ascii="Times New Roman" w:hAnsi="Times New Roman" w:cs="Times New Roman"/>
          <w:b/>
          <w:sz w:val="24"/>
          <w:szCs w:val="24"/>
          <w:lang w:val="kk-KZ"/>
        </w:rPr>
      </w:pPr>
    </w:p>
    <w:p w:rsidR="003C2004" w:rsidRPr="006440F1" w:rsidRDefault="003C2004" w:rsidP="003C2004">
      <w:pPr>
        <w:spacing w:after="0" w:line="240" w:lineRule="auto"/>
        <w:jc w:val="center"/>
        <w:rPr>
          <w:rFonts w:ascii="Times New Roman" w:hAnsi="Times New Roman" w:cs="Times New Roman"/>
          <w:b/>
          <w:sz w:val="24"/>
          <w:szCs w:val="24"/>
          <w:lang w:val="kk-KZ"/>
        </w:rPr>
      </w:pPr>
      <w:r w:rsidRPr="006440F1">
        <w:rPr>
          <w:rFonts w:ascii="Times New Roman" w:hAnsi="Times New Roman" w:cs="Times New Roman"/>
          <w:b/>
          <w:iCs/>
          <w:sz w:val="24"/>
          <w:szCs w:val="24"/>
          <w:lang w:val="kk-KZ"/>
        </w:rPr>
        <w:t xml:space="preserve">   Дәрістің  мақсаты: </w:t>
      </w:r>
      <w:r w:rsidR="00566741" w:rsidRPr="00566741">
        <w:rPr>
          <w:rFonts w:ascii="Times New Roman" w:hAnsi="Times New Roman" w:cs="Times New Roman"/>
          <w:b/>
          <w:sz w:val="24"/>
          <w:szCs w:val="24"/>
          <w:lang w:val="kk-KZ"/>
        </w:rPr>
        <w:t>Шегерімдердің кейбір түрлерін салық есебінде шығынға  жатқызу ерекшеліктері</w:t>
      </w:r>
      <w:r w:rsidR="00566741">
        <w:rPr>
          <w:rFonts w:ascii="Times New Roman" w:hAnsi="Times New Roman" w:cs="Times New Roman"/>
          <w:b/>
          <w:sz w:val="24"/>
          <w:szCs w:val="24"/>
          <w:lang w:val="kk-KZ"/>
        </w:rPr>
        <w:t>н білу</w:t>
      </w:r>
    </w:p>
    <w:p w:rsidR="003C2004" w:rsidRPr="006440F1" w:rsidRDefault="003C2004" w:rsidP="003C2004">
      <w:pPr>
        <w:spacing w:after="0" w:line="240" w:lineRule="auto"/>
        <w:jc w:val="both"/>
        <w:rPr>
          <w:rFonts w:ascii="Times New Roman" w:hAnsi="Times New Roman" w:cs="Times New Roman"/>
          <w:iCs/>
          <w:sz w:val="24"/>
          <w:szCs w:val="24"/>
          <w:lang w:val="kk-KZ"/>
        </w:rPr>
      </w:pPr>
    </w:p>
    <w:p w:rsidR="003C2004" w:rsidRPr="006440F1" w:rsidRDefault="003C2004" w:rsidP="003C2004">
      <w:pPr>
        <w:spacing w:after="0" w:line="240" w:lineRule="auto"/>
        <w:jc w:val="both"/>
        <w:rPr>
          <w:rFonts w:ascii="Times New Roman" w:hAnsi="Times New Roman" w:cs="Times New Roman"/>
          <w:iCs/>
          <w:sz w:val="24"/>
          <w:szCs w:val="24"/>
          <w:lang w:val="kk-KZ"/>
        </w:rPr>
      </w:pPr>
    </w:p>
    <w:p w:rsidR="003C2004" w:rsidRPr="006440F1" w:rsidRDefault="003C2004" w:rsidP="003C2004">
      <w:pPr>
        <w:spacing w:after="0" w:line="240" w:lineRule="auto"/>
        <w:jc w:val="both"/>
        <w:rPr>
          <w:rFonts w:ascii="Times New Roman" w:hAnsi="Times New Roman" w:cs="Times New Roman"/>
          <w:b/>
          <w:iCs/>
          <w:sz w:val="24"/>
          <w:szCs w:val="24"/>
          <w:lang w:val="kk-KZ"/>
        </w:rPr>
      </w:pPr>
      <w:r w:rsidRPr="006440F1">
        <w:rPr>
          <w:rFonts w:ascii="Times New Roman" w:hAnsi="Times New Roman" w:cs="Times New Roman"/>
          <w:iCs/>
          <w:sz w:val="24"/>
          <w:szCs w:val="24"/>
          <w:lang w:val="kk-KZ"/>
        </w:rPr>
        <w:t xml:space="preserve">    </w:t>
      </w:r>
      <w:r w:rsidRPr="006440F1">
        <w:rPr>
          <w:rFonts w:ascii="Times New Roman" w:hAnsi="Times New Roman" w:cs="Times New Roman"/>
          <w:b/>
          <w:iCs/>
          <w:sz w:val="24"/>
          <w:szCs w:val="24"/>
          <w:lang w:val="kk-KZ"/>
        </w:rPr>
        <w:t>Дәріст</w:t>
      </w:r>
      <w:r w:rsidR="00C04A6E">
        <w:rPr>
          <w:rFonts w:ascii="Times New Roman" w:hAnsi="Times New Roman" w:cs="Times New Roman"/>
          <w:b/>
          <w:iCs/>
          <w:sz w:val="24"/>
          <w:szCs w:val="24"/>
          <w:lang w:val="kk-KZ"/>
        </w:rPr>
        <w:t>і</w:t>
      </w:r>
      <w:r w:rsidRPr="006440F1">
        <w:rPr>
          <w:rFonts w:ascii="Times New Roman" w:hAnsi="Times New Roman" w:cs="Times New Roman"/>
          <w:b/>
          <w:iCs/>
          <w:sz w:val="24"/>
          <w:szCs w:val="24"/>
          <w:lang w:val="kk-KZ"/>
        </w:rPr>
        <w:t>ң жоспары:</w:t>
      </w:r>
    </w:p>
    <w:p w:rsidR="00566741" w:rsidRPr="00566741" w:rsidRDefault="003C2004" w:rsidP="00566741">
      <w:pPr>
        <w:spacing w:after="0" w:line="240" w:lineRule="auto"/>
        <w:ind w:firstLine="425"/>
        <w:jc w:val="both"/>
        <w:rPr>
          <w:rFonts w:ascii="Times New Roman" w:hAnsi="Times New Roman" w:cs="Times New Roman"/>
          <w:b/>
          <w:bCs/>
          <w:sz w:val="24"/>
          <w:szCs w:val="24"/>
          <w:lang w:val="kk-KZ"/>
        </w:rPr>
      </w:pPr>
      <w:r w:rsidRPr="00566741">
        <w:rPr>
          <w:rFonts w:ascii="Times New Roman" w:hAnsi="Times New Roman" w:cs="Times New Roman"/>
          <w:b/>
          <w:sz w:val="24"/>
          <w:szCs w:val="24"/>
          <w:lang w:val="kk-KZ"/>
        </w:rPr>
        <w:t xml:space="preserve">1. </w:t>
      </w:r>
      <w:r w:rsidR="00566741" w:rsidRPr="00566741">
        <w:rPr>
          <w:rFonts w:ascii="Times New Roman" w:hAnsi="Times New Roman" w:cs="Times New Roman"/>
          <w:b/>
          <w:bCs/>
          <w:sz w:val="24"/>
          <w:szCs w:val="24"/>
          <w:lang w:val="kk-KZ"/>
        </w:rPr>
        <w:t xml:space="preserve"> Салықты және бюджетке төленетін басқа міндетті төлемдерді шегеру</w:t>
      </w:r>
    </w:p>
    <w:p w:rsidR="00566741" w:rsidRPr="00566741" w:rsidRDefault="00566741" w:rsidP="00566741">
      <w:pPr>
        <w:spacing w:after="0" w:line="240" w:lineRule="auto"/>
        <w:ind w:firstLine="425"/>
        <w:jc w:val="both"/>
        <w:rPr>
          <w:rFonts w:ascii="Times New Roman" w:hAnsi="Times New Roman" w:cs="Times New Roman"/>
          <w:b/>
          <w:bCs/>
          <w:sz w:val="24"/>
          <w:szCs w:val="24"/>
          <w:lang w:val="kk-KZ"/>
        </w:rPr>
      </w:pPr>
      <w:r w:rsidRPr="00566741">
        <w:rPr>
          <w:rFonts w:ascii="Times New Roman" w:hAnsi="Times New Roman" w:cs="Times New Roman"/>
          <w:b/>
          <w:bCs/>
          <w:sz w:val="24"/>
          <w:szCs w:val="24"/>
          <w:lang w:val="kk-KZ"/>
        </w:rPr>
        <w:t>2. Теріс бағамдық айырма сомасының оң бағамдық айырма сомасынан асып кетуін шегеру</w:t>
      </w:r>
    </w:p>
    <w:p w:rsidR="00566741" w:rsidRPr="00566741" w:rsidRDefault="00566741" w:rsidP="00566741">
      <w:pPr>
        <w:spacing w:after="0" w:line="240" w:lineRule="auto"/>
        <w:ind w:firstLine="425"/>
        <w:rPr>
          <w:rFonts w:ascii="Times New Roman" w:hAnsi="Times New Roman" w:cs="Times New Roman"/>
          <w:b/>
          <w:sz w:val="24"/>
          <w:szCs w:val="24"/>
          <w:lang w:val="kk-KZ"/>
        </w:rPr>
      </w:pPr>
      <w:r w:rsidRPr="00566741">
        <w:rPr>
          <w:rFonts w:ascii="Times New Roman" w:hAnsi="Times New Roman" w:cs="Times New Roman"/>
          <w:b/>
          <w:sz w:val="24"/>
          <w:szCs w:val="24"/>
          <w:lang w:val="kk-KZ"/>
        </w:rPr>
        <w:t>3. Шегерімге жатқызылмайтын шығындар</w:t>
      </w:r>
    </w:p>
    <w:p w:rsidR="003C2004" w:rsidRPr="006440F1" w:rsidRDefault="003C2004" w:rsidP="00566741">
      <w:pPr>
        <w:pStyle w:val="a3"/>
        <w:ind w:left="37" w:firstLine="530"/>
        <w:jc w:val="both"/>
        <w:rPr>
          <w:b w:val="0"/>
          <w:bCs w:val="0"/>
          <w:sz w:val="24"/>
        </w:rPr>
      </w:pPr>
    </w:p>
    <w:p w:rsidR="003C2004" w:rsidRDefault="003C2004" w:rsidP="003C2004">
      <w:pPr>
        <w:spacing w:after="0" w:line="240" w:lineRule="auto"/>
        <w:ind w:firstLine="720"/>
        <w:jc w:val="both"/>
        <w:rPr>
          <w:rFonts w:ascii="Times New Roman" w:hAnsi="Times New Roman" w:cs="Times New Roman"/>
          <w:b/>
          <w:i/>
          <w:sz w:val="24"/>
          <w:szCs w:val="24"/>
          <w:u w:val="single"/>
          <w:lang w:val="kk-KZ"/>
        </w:rPr>
      </w:pPr>
      <w:r w:rsidRPr="003C2004">
        <w:rPr>
          <w:rFonts w:ascii="Times New Roman" w:hAnsi="Times New Roman" w:cs="Times New Roman"/>
          <w:b/>
          <w:sz w:val="24"/>
          <w:szCs w:val="24"/>
          <w:lang w:val="kk-KZ"/>
        </w:rPr>
        <w:t>Дәрістің  мазмұны:</w:t>
      </w:r>
      <w:r w:rsidRPr="003C2004">
        <w:rPr>
          <w:rFonts w:ascii="Times New Roman" w:hAnsi="Times New Roman" w:cs="Times New Roman"/>
          <w:b/>
          <w:i/>
          <w:sz w:val="24"/>
          <w:szCs w:val="24"/>
          <w:u w:val="single"/>
          <w:lang w:val="kk-KZ"/>
        </w:rPr>
        <w:t xml:space="preserve"> </w:t>
      </w:r>
    </w:p>
    <w:p w:rsidR="003C2004" w:rsidRDefault="003C2004" w:rsidP="003C2004">
      <w:pPr>
        <w:spacing w:after="0" w:line="240" w:lineRule="auto"/>
        <w:ind w:firstLine="720"/>
        <w:jc w:val="both"/>
        <w:rPr>
          <w:rFonts w:ascii="Times New Roman" w:hAnsi="Times New Roman" w:cs="Times New Roman"/>
          <w:b/>
          <w:i/>
          <w:sz w:val="24"/>
          <w:szCs w:val="24"/>
          <w:u w:val="single"/>
          <w:lang w:val="kk-KZ"/>
        </w:rPr>
      </w:pPr>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i/>
          <w:sz w:val="24"/>
          <w:szCs w:val="24"/>
          <w:lang w:val="kk-KZ"/>
        </w:rPr>
        <w:t>Салықты және бюджетке төленетін басқада міндетті төлемдерді шегеру</w:t>
      </w:r>
      <w:smartTag w:uri="urn:schemas-microsoft-com:office:smarttags" w:element="PersonName">
        <w:r w:rsidRPr="00566741">
          <w:rPr>
            <w:rFonts w:ascii="Times New Roman" w:hAnsi="Times New Roman" w:cs="Times New Roman"/>
            <w:i/>
            <w:sz w:val="24"/>
            <w:szCs w:val="24"/>
            <w:lang w:val="kk-KZ"/>
          </w:rPr>
          <w:t>.</w:t>
        </w:r>
      </w:smartTag>
      <w:r w:rsidRPr="00566741">
        <w:rPr>
          <w:rFonts w:ascii="Times New Roman" w:hAnsi="Times New Roman" w:cs="Times New Roman"/>
          <w:i/>
          <w:sz w:val="24"/>
          <w:szCs w:val="24"/>
          <w:lang w:val="kk-KZ"/>
        </w:rPr>
        <w:t xml:space="preserve"> </w:t>
      </w:r>
      <w:r w:rsidRPr="00566741">
        <w:rPr>
          <w:rFonts w:ascii="Times New Roman" w:hAnsi="Times New Roman" w:cs="Times New Roman"/>
          <w:sz w:val="24"/>
          <w:szCs w:val="24"/>
          <w:lang w:val="kk-KZ"/>
        </w:rPr>
        <w:t xml:space="preserve">  Қаржалық есеп беруде салықтар “Ағымдағы активтер” немесе  “Ағымдағы пассивтер” бөлімінде көрініс табады.  Бухгалтерлік есепке қарағанда салық есебінде есептелген мөлшерде төленіп қойған салықтар шегерімге жатқазылады</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 xml:space="preserve">   Салық Кодексінің 114  бабына сәйкес есептелген мөлшерде мемлекеттік бюджетке төленіп қойған салықтар шегерімге жатқызылады, мыналардан басқасы:</w:t>
      </w:r>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1)</w:t>
      </w:r>
      <w:smartTag w:uri="urn:schemas-microsoft-com:office:smarttags" w:element="PersonName">
        <w:r w:rsidRPr="00566741">
          <w:rPr>
            <w:rFonts w:ascii="Times New Roman" w:hAnsi="Times New Roman" w:cs="Times New Roman"/>
            <w:sz w:val="24"/>
            <w:szCs w:val="24"/>
            <w:lang w:val="kk-KZ"/>
          </w:rPr>
          <w:t>.</w:t>
        </w:r>
      </w:smartTag>
      <w:r w:rsidRPr="00566741">
        <w:rPr>
          <w:rFonts w:ascii="Times New Roman" w:hAnsi="Times New Roman" w:cs="Times New Roman"/>
          <w:sz w:val="24"/>
          <w:szCs w:val="24"/>
          <w:lang w:val="kk-KZ"/>
        </w:rPr>
        <w:t>Жылдық жиынтықтабысты анықталғанға дейінгі ескерілмейтін салықтар/ҚҚС,акциздер/;</w:t>
      </w:r>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2)</w:t>
      </w:r>
      <w:smartTag w:uri="urn:schemas-microsoft-com:office:smarttags" w:element="PersonName">
        <w:r w:rsidRPr="00566741">
          <w:rPr>
            <w:rFonts w:ascii="Times New Roman" w:hAnsi="Times New Roman" w:cs="Times New Roman"/>
            <w:sz w:val="24"/>
            <w:szCs w:val="24"/>
            <w:lang w:val="kk-KZ"/>
          </w:rPr>
          <w:t>.</w:t>
        </w:r>
      </w:smartTag>
      <w:r w:rsidRPr="00566741">
        <w:rPr>
          <w:rFonts w:ascii="Times New Roman" w:hAnsi="Times New Roman" w:cs="Times New Roman"/>
          <w:sz w:val="24"/>
          <w:szCs w:val="24"/>
          <w:lang w:val="kk-KZ"/>
        </w:rPr>
        <w:t xml:space="preserve"> ҚР территориясында және басқа мемлекеттерде төленген корпоративтік табыс салықтары және табыс  салығы;</w:t>
      </w:r>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3)</w:t>
      </w:r>
      <w:smartTag w:uri="urn:schemas-microsoft-com:office:smarttags" w:element="PersonName">
        <w:r w:rsidRPr="00566741">
          <w:rPr>
            <w:rFonts w:ascii="Times New Roman" w:hAnsi="Times New Roman" w:cs="Times New Roman"/>
            <w:sz w:val="24"/>
            <w:szCs w:val="24"/>
            <w:lang w:val="kk-KZ"/>
          </w:rPr>
          <w:t>.</w:t>
        </w:r>
      </w:smartTag>
      <w:r w:rsidRPr="00566741">
        <w:rPr>
          <w:rFonts w:ascii="Times New Roman" w:hAnsi="Times New Roman" w:cs="Times New Roman"/>
          <w:sz w:val="24"/>
          <w:szCs w:val="24"/>
          <w:lang w:val="kk-KZ"/>
        </w:rPr>
        <w:t xml:space="preserve"> Үстеме пайдаға салынатын салықтар;</w:t>
      </w:r>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4) жеңілдікті салық салынатын елдерде төленген салықтан</w:t>
      </w:r>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 xml:space="preserve">  Бюджетке төленген салықтар және алымдар сомасы төлем тапсырмасы, төлеу туралы түбіртек және салық төлеушінің есеп шотының карточкасы негізінде анықталынады</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 xml:space="preserve">  Есептелу шегіндегі бюджетке берілетінен басқа, төленген тұрақсыздық айыппұлдар,оған қосылған айыппұл мен өсімпұлдар, шаруашылық келісім-шарттарды, 1030 “Есеп айырысу шотындағы ақша”, тапсырмалар және басқа құжаттар бойынша анықталынады</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 xml:space="preserve">   Алдыңдағы кезең үшін ағымдағы кезеңде төленген салықтар сол төлем жүргізілген салық кезеңінде шегерімге жатқызылады</w:t>
      </w:r>
      <w:smartTag w:uri="urn:schemas-microsoft-com:office:smarttags" w:element="PersonName">
        <w:r w:rsidRPr="00566741">
          <w:rPr>
            <w:rFonts w:ascii="Times New Roman" w:hAnsi="Times New Roman" w:cs="Times New Roman"/>
            <w:sz w:val="24"/>
            <w:szCs w:val="24"/>
            <w:lang w:val="kk-KZ"/>
          </w:rPr>
          <w:t>.</w:t>
        </w:r>
      </w:smartTag>
    </w:p>
    <w:p w:rsid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 xml:space="preserve">  Шегерімге жатқызылатын ЖЖТ-ты алуға байланысты айыппұл,өсімпұл, тұрақсыздық айыппұлын тану немесе есептелу сомаларын анықтауға декларацияда  қосымша арналған.</w:t>
      </w:r>
    </w:p>
    <w:p w:rsidR="00566741" w:rsidRPr="00566741" w:rsidRDefault="00566741" w:rsidP="00566741">
      <w:pPr>
        <w:spacing w:after="0" w:line="240" w:lineRule="auto"/>
        <w:ind w:firstLine="567"/>
        <w:jc w:val="both"/>
        <w:rPr>
          <w:rFonts w:ascii="Times New Roman" w:hAnsi="Times New Roman" w:cs="Times New Roman"/>
          <w:sz w:val="24"/>
          <w:szCs w:val="24"/>
          <w:lang w:val="kk-KZ"/>
        </w:rPr>
      </w:pPr>
    </w:p>
    <w:p w:rsidR="00566741" w:rsidRPr="00566741" w:rsidRDefault="00566741" w:rsidP="00566741">
      <w:pPr>
        <w:spacing w:after="0" w:line="240" w:lineRule="auto"/>
        <w:ind w:firstLine="567"/>
        <w:jc w:val="both"/>
        <w:rPr>
          <w:rFonts w:ascii="Times New Roman" w:hAnsi="Times New Roman" w:cs="Times New Roman"/>
          <w:b/>
          <w:bCs/>
          <w:sz w:val="24"/>
          <w:szCs w:val="24"/>
          <w:lang w:val="kk-KZ"/>
        </w:rPr>
      </w:pPr>
      <w:r w:rsidRPr="00566741">
        <w:rPr>
          <w:rFonts w:ascii="Times New Roman" w:hAnsi="Times New Roman" w:cs="Times New Roman"/>
          <w:b/>
          <w:sz w:val="24"/>
          <w:szCs w:val="24"/>
          <w:lang w:val="kk-KZ"/>
        </w:rPr>
        <w:t xml:space="preserve">  2.  </w:t>
      </w:r>
      <w:r w:rsidRPr="00566741">
        <w:rPr>
          <w:rFonts w:ascii="Times New Roman" w:hAnsi="Times New Roman" w:cs="Times New Roman"/>
          <w:b/>
          <w:bCs/>
          <w:i/>
          <w:sz w:val="24"/>
          <w:szCs w:val="24"/>
          <w:lang w:val="kk-KZ"/>
        </w:rPr>
        <w:t>Теріс бағамдық айырма сомасының оң бағамдық айырма сомасынан асып кетуін шегеру</w:t>
      </w:r>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Қазақстан Республикасының Салық Кодексінің 113 бабына сәйкес, егер теріс бағам айырмасының сомасы оң бағам айырмасы сомасынан үлкен болса, онда пайда болған айырмашылық шегерімге жатқызылады</w:t>
      </w:r>
      <w:smartTag w:uri="urn:schemas-microsoft-com:office:smarttags" w:element="PersonName">
        <w:r w:rsidRPr="00566741">
          <w:rPr>
            <w:rFonts w:ascii="Times New Roman" w:hAnsi="Times New Roman" w:cs="Times New Roman"/>
            <w:bCs/>
            <w:sz w:val="24"/>
            <w:szCs w:val="24"/>
            <w:lang w:val="kk-KZ"/>
          </w:rPr>
          <w:t>.</w:t>
        </w:r>
      </w:smartTag>
      <w:r w:rsidRPr="00566741">
        <w:rPr>
          <w:rFonts w:ascii="Times New Roman" w:hAnsi="Times New Roman" w:cs="Times New Roman"/>
          <w:bCs/>
          <w:sz w:val="24"/>
          <w:szCs w:val="24"/>
          <w:lang w:val="kk-KZ"/>
        </w:rPr>
        <w:t xml:space="preserve"> Бағамдық айырманың сомасы ХҚЕС және ҚР бухгалтерлік есеп және қаржылық есептілік заңнамасының талаптарына сәйкес айқындалады</w:t>
      </w:r>
      <w:smartTag w:uri="urn:schemas-microsoft-com:office:smarttags" w:element="PersonName">
        <w:r w:rsidRPr="00566741">
          <w:rPr>
            <w:rFonts w:ascii="Times New Roman" w:hAnsi="Times New Roman" w:cs="Times New Roman"/>
            <w:bCs/>
            <w:sz w:val="24"/>
            <w:szCs w:val="24"/>
            <w:lang w:val="kk-KZ"/>
          </w:rPr>
          <w:t>.</w:t>
        </w:r>
      </w:smartTag>
      <w:r w:rsidRPr="00566741">
        <w:rPr>
          <w:rFonts w:ascii="Times New Roman" w:hAnsi="Times New Roman" w:cs="Times New Roman"/>
          <w:bCs/>
          <w:sz w:val="24"/>
          <w:szCs w:val="24"/>
          <w:lang w:val="kk-KZ"/>
        </w:rPr>
        <w:t xml:space="preserve"> </w:t>
      </w:r>
      <w:r w:rsidRPr="00566741">
        <w:rPr>
          <w:rFonts w:ascii="Times New Roman" w:hAnsi="Times New Roman" w:cs="Times New Roman"/>
          <w:sz w:val="24"/>
          <w:szCs w:val="24"/>
          <w:lang w:val="kk-KZ"/>
        </w:rPr>
        <w:t>Бухгалтерлік есепте теріс бағамдық айырмадан пайда болған соманы “Бағам айырмасы бойынша шығыстар” 7430 шоттың дебетінде көрсетіледі</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 xml:space="preserve">  Құрылыс кезеңіндегі төлемдер бойынша пайда болған құрылысқа алынған несие бойынша бағам айырмасы объекттің құнына енеді</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ind w:firstLine="567"/>
        <w:jc w:val="both"/>
        <w:rPr>
          <w:rFonts w:ascii="Times New Roman" w:hAnsi="Times New Roman" w:cs="Times New Roman"/>
          <w:i/>
          <w:sz w:val="24"/>
          <w:szCs w:val="24"/>
          <w:lang w:val="kk-KZ"/>
        </w:rPr>
      </w:pPr>
      <w:r w:rsidRPr="00566741">
        <w:rPr>
          <w:rFonts w:ascii="Times New Roman" w:hAnsi="Times New Roman" w:cs="Times New Roman"/>
          <w:sz w:val="24"/>
          <w:szCs w:val="24"/>
          <w:lang w:val="kk-KZ"/>
        </w:rPr>
        <w:t xml:space="preserve">Сақтандыру </w:t>
      </w:r>
      <w:r w:rsidRPr="00566741">
        <w:rPr>
          <w:rFonts w:ascii="Times New Roman" w:hAnsi="Times New Roman" w:cs="Times New Roman"/>
          <w:i/>
          <w:sz w:val="24"/>
          <w:szCs w:val="24"/>
          <w:lang w:val="kk-KZ"/>
        </w:rPr>
        <w:t>сыйақылары және жарналары  бойынша шығындарды шегеру</w:t>
      </w:r>
      <w:smartTag w:uri="urn:schemas-microsoft-com:office:smarttags" w:element="PersonName">
        <w:r w:rsidRPr="00566741">
          <w:rPr>
            <w:rFonts w:ascii="Times New Roman" w:hAnsi="Times New Roman" w:cs="Times New Roman"/>
            <w:i/>
            <w:sz w:val="24"/>
            <w:szCs w:val="24"/>
            <w:lang w:val="kk-KZ"/>
          </w:rPr>
          <w:t>.</w:t>
        </w:r>
      </w:smartTag>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lastRenderedPageBreak/>
        <w:t xml:space="preserve">            Жинақтаушы сақтандыру шарттары бойынша сақтандыру сыйақыларын қоспағанда, сақтанушының сақтандыру шарттары бойынша төлеуіне жататын  немесе төлеген сақтандыру сыйлықтақылары ҚР-ның Салық Кодексінің 109 бабына шегерімге жатады</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ab/>
        <w:t>Міндетті сақтандыру түрлері заңнамалық актілермен белгіленеді</w:t>
      </w:r>
      <w:smartTag w:uri="urn:schemas-microsoft-com:office:smarttags" w:element="PersonName">
        <w:r w:rsidRPr="00566741">
          <w:rPr>
            <w:rFonts w:ascii="Times New Roman" w:hAnsi="Times New Roman" w:cs="Times New Roman"/>
            <w:sz w:val="24"/>
            <w:szCs w:val="24"/>
            <w:lang w:val="kk-KZ"/>
          </w:rPr>
          <w:t>.</w:t>
        </w:r>
      </w:smartTag>
      <w:r w:rsidRPr="00566741">
        <w:rPr>
          <w:rFonts w:ascii="Times New Roman" w:hAnsi="Times New Roman" w:cs="Times New Roman"/>
          <w:sz w:val="24"/>
          <w:szCs w:val="24"/>
          <w:lang w:val="kk-KZ"/>
        </w:rPr>
        <w:t xml:space="preserve"> Міндеті сақтандырудың тәртібі мен жүргізілу шарттары  ҚР-ның Үкіметі белгілейді</w:t>
      </w:r>
      <w:smartTag w:uri="urn:schemas-microsoft-com:office:smarttags" w:element="PersonName">
        <w:r w:rsidRPr="00566741">
          <w:rPr>
            <w:rFonts w:ascii="Times New Roman" w:hAnsi="Times New Roman" w:cs="Times New Roman"/>
            <w:sz w:val="24"/>
            <w:szCs w:val="24"/>
            <w:lang w:val="kk-KZ"/>
          </w:rPr>
          <w:t>.</w:t>
        </w:r>
      </w:smartTag>
      <w:r w:rsidRPr="00566741">
        <w:rPr>
          <w:rFonts w:ascii="Times New Roman" w:hAnsi="Times New Roman" w:cs="Times New Roman"/>
          <w:sz w:val="24"/>
          <w:szCs w:val="24"/>
          <w:lang w:val="kk-KZ"/>
        </w:rPr>
        <w:t xml:space="preserve"> Міндетті сақтандыру кезінде сақтандырушы заңнамамен жазылған сақтандыру түрлері бойынша сақтанушымен міндетті түрде келісім-шарт жасасу керек</w:t>
      </w:r>
      <w:smartTag w:uri="urn:schemas-microsoft-com:office:smarttags" w:element="PersonName">
        <w:r w:rsidRPr="00566741">
          <w:rPr>
            <w:rFonts w:ascii="Times New Roman" w:hAnsi="Times New Roman" w:cs="Times New Roman"/>
            <w:sz w:val="24"/>
            <w:szCs w:val="24"/>
            <w:lang w:val="kk-KZ"/>
          </w:rPr>
          <w:t>.</w:t>
        </w:r>
      </w:smartTag>
      <w:r w:rsidRPr="00566741">
        <w:rPr>
          <w:rFonts w:ascii="Times New Roman" w:hAnsi="Times New Roman" w:cs="Times New Roman"/>
          <w:sz w:val="24"/>
          <w:szCs w:val="24"/>
          <w:lang w:val="kk-KZ"/>
        </w:rPr>
        <w:t xml:space="preserve"> </w:t>
      </w:r>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ab/>
        <w:t>Сақтандырудың міндетті түрлері бойынша сақтандыру объектісі сақтандырудың осы түрін реттейтін заңдармен белгіленеді</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ab/>
        <w:t>СГД-дан шегерілетін салық төлеушінің сақтандыру төлемі болып: атомдық тәуекелге сақтандыру, жүкті сақтандыру, депозиттерді сақтандыру, мүлікті сақтандыру, ауылшаруашылық жануарларды сақтандыру, банктік кредиттерді, транспорттық , оттан және басқа да қиындықтардан сақтандыру, кәсіпорын мен ұйымдардағы жұмысшыларды сақтандыру, ауылшаруашылық мәдениетті, соттар және тағы басқаны сақтандыру</w:t>
      </w:r>
      <w:smartTag w:uri="urn:schemas-microsoft-com:office:smarttags" w:element="PersonName">
        <w:r w:rsidRPr="00566741">
          <w:rPr>
            <w:rFonts w:ascii="Times New Roman" w:hAnsi="Times New Roman" w:cs="Times New Roman"/>
            <w:sz w:val="24"/>
            <w:szCs w:val="24"/>
            <w:lang w:val="kk-KZ"/>
          </w:rPr>
          <w:t>.</w:t>
        </w:r>
      </w:smartTag>
      <w:r w:rsidRPr="00566741">
        <w:rPr>
          <w:rFonts w:ascii="Times New Roman" w:hAnsi="Times New Roman" w:cs="Times New Roman"/>
          <w:sz w:val="24"/>
          <w:szCs w:val="24"/>
          <w:lang w:val="kk-KZ"/>
        </w:rPr>
        <w:t xml:space="preserve"> </w:t>
      </w:r>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ab/>
        <w:t>Банктер–коллективтік кепілдік сақтандыру жарнасының (депозитті) заңды тұлғасының қатысушы жүйесі заңды тұлғаның кепілдік (сақтандырумен) жарнасымен (депозиттерді) байланысты есептелген күнтізбелік, қосымша және төтенше жарнасын шегеріске шығаруына құқысы бар</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ab/>
        <w:t xml:space="preserve">Салық есебіне сақтандыру төлемінің  Декларацияға қосымша, сақтандыру кепілдемесінің аяқталу күні мен номері, сақтану көлемінің көлемі мен басқа да мәлімет келтіріледі </w:t>
      </w:r>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 xml:space="preserve">           </w:t>
      </w:r>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ab/>
        <w:t xml:space="preserve"> Әлеуметтік төлемдерге шығыстар.</w:t>
      </w:r>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ab/>
        <w:t>Шегерімге салық төлеушінің ҚР-ның заңдарында айқындалатын мөлшердегі шығыстары жатады:</w:t>
      </w:r>
    </w:p>
    <w:p w:rsidR="00566741" w:rsidRPr="00566741" w:rsidRDefault="00566741" w:rsidP="00566741">
      <w:pPr>
        <w:numPr>
          <w:ilvl w:val="0"/>
          <w:numId w:val="12"/>
        </w:num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Қызметкерлердің уақытша еңбекке жарамсыздығына ақы төлеуге есептелген;</w:t>
      </w:r>
    </w:p>
    <w:p w:rsidR="00566741" w:rsidRPr="00566741" w:rsidRDefault="00566741" w:rsidP="00566741">
      <w:pPr>
        <w:numPr>
          <w:ilvl w:val="0"/>
          <w:numId w:val="12"/>
        </w:num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Жүктілігі мен босануы бойынша демалысына ақы төлеуге есептелген;</w:t>
      </w:r>
    </w:p>
    <w:p w:rsidR="00566741" w:rsidRPr="00566741" w:rsidRDefault="00566741" w:rsidP="00566741">
      <w:pPr>
        <w:numPr>
          <w:ilvl w:val="0"/>
          <w:numId w:val="12"/>
        </w:num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өзінің еңбек (қызмет) міндеттерін орындауына байланысты мертігуіне немесе денсаулығының өзге де зақымдануына байланысты қызметкерге ( бұрынғы қызметкерге) келтірілген зиянды өтеуге бағытталған;</w:t>
      </w:r>
    </w:p>
    <w:p w:rsidR="00566741" w:rsidRPr="00566741" w:rsidRDefault="00566741" w:rsidP="00566741">
      <w:pPr>
        <w:numPr>
          <w:ilvl w:val="0"/>
          <w:numId w:val="12"/>
        </w:num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мемлекеттік әлеуметтік сақтандыру қорына әлеуметтік аударымдар бойынша есептелген</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Салық төлеушінің зейнетақымен қамсыздандыру туралы шарттар бойынша ерікті кәсіптік зейнетақы жарналары есебінен төлеген ерікті кәсіптік зейнетақы жарналары ҚР-ның  зейнетақымен қамсыздандыру туралы заңдарында белгіленген шекте шегерімге жатады</w:t>
      </w:r>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 xml:space="preserve">      Шығындар сомасы салық төлеушілердің уақытша жұмысқа жарамсыздығына, жүкті болуына және бала тууына байланысты демалысқа ақы төлеу жөніндегі шығыстарын есепті кезеңде немесе қызметкерлердің денсаулығының зақымдануына байланысты келтірілген зиянның орнын толтыруға, сондай-ақ асыраушысынан айырылуына байланысты ақы төлеуге жұмсалатын шығыстар да заңдарда белгіленген мөлшерде шегерілуге тиіс</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ab/>
        <w:t>Жоғарыда көрсетілген шығындардың сомасын шегеру  «Әлеуметтік төлемге шығындар» декларациясында көрініс табады</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ind w:left="360" w:firstLine="567"/>
        <w:jc w:val="both"/>
        <w:rPr>
          <w:rFonts w:ascii="Times New Roman" w:hAnsi="Times New Roman" w:cs="Times New Roman"/>
          <w:sz w:val="24"/>
          <w:szCs w:val="24"/>
          <w:lang w:val="kk-KZ"/>
        </w:rPr>
      </w:pPr>
    </w:p>
    <w:p w:rsidR="00566741" w:rsidRPr="00566741" w:rsidRDefault="00566741" w:rsidP="00566741">
      <w:pPr>
        <w:spacing w:after="0" w:line="240" w:lineRule="auto"/>
        <w:ind w:left="360"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ab/>
        <w:t>Жұмыс берушінің қызметкерді оқытуға, біліктілігін арттыруға немесе қайта даярлауға арналған шығыстары ҚР-ның заңнамасына сәйкес шегерілуге жатады</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ab/>
      </w:r>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Табиғи ресурстарды геологиялық зерттеуге және оларды өндіруге әзірлік жұмыстарына жұмсалған шығыстар бойынша шегерімдер және жер қойнауын пайдаланушылардың басқа да шегерімдері</w:t>
      </w:r>
    </w:p>
    <w:p w:rsidR="00566741" w:rsidRPr="00566741" w:rsidRDefault="00566741" w:rsidP="00566741">
      <w:pPr>
        <w:spacing w:after="0" w:line="240" w:lineRule="auto"/>
        <w:ind w:firstLine="567"/>
        <w:jc w:val="both"/>
        <w:rPr>
          <w:rFonts w:ascii="Times New Roman" w:hAnsi="Times New Roman" w:cs="Times New Roman"/>
          <w:sz w:val="24"/>
          <w:szCs w:val="24"/>
          <w:lang w:val="kk-KZ"/>
        </w:rPr>
      </w:pPr>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lastRenderedPageBreak/>
        <w:t>Коммерсиялық табудан кейін өндіру басталған кезге дейін бағалау және абаттандыру кезеңінде пайдалы қазбаларды геологиялық зерттеуге, барлауға және оларды өндіруге әзірлік жұмыстарын жүргізуге жер қойнауын пайдаланушы жұмсаған шығыстар, жалпы әкімшілік шығыстар, негізгі құралдар мен материалдық емес активтерді сатып алу жөніндегі шығыстарды қоса алғанда, төленген қол қойылатын бонус пен коммерциялық табу бонусының сомалары, сондай-ақ өндірілген пайдалы қазбаларды өткізу жөніндегі шығыстардан басқа, осы Кодекске сәйкес шегерімге жатқызылатын өзге де шығыстар жеке топты құрайды және жер қойнауын пайдаланушының қалауы бойынша айқындалатын, бірақ 25 пайыз мөлшеріндегі амортизацияның шекті нормасынан аспайтын нормалар бойынша пайдалы қазбаларды коммерциялық табудан кейін өндіру басталған кезден бастап амортизациялық аударымдар түрінде жылдық жиынтық табыстан шегеріледі</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ab/>
        <w:t>Жеке топ құрылғаннан кейін жұмсалған мұндай шығыстар оның ұлғаюына жатқызылады</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ab/>
        <w:t>Осы баптың мақсаттары үшін коммерциялық табудан кейігі өндіру жер қойнауын геологиялық зерттеу, қорғау және пайдалану саласындағы уәкілеті орган қорларды бекіткеннен кейін пайдалы қазбаларды өнеркәсіптік өндірудің басталуын білдіреді</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ab/>
        <w:t>Шығындарға табиғи ресурстарды игеру, соның ішінде геологиялық зерттеу саласындағы  салық төлеушілердің шығындары, пайдалы қазбаларды  іздеуге байланысты шығындар жатады</w:t>
      </w:r>
      <w:smartTag w:uri="urn:schemas-microsoft-com:office:smarttags" w:element="PersonName">
        <w:r w:rsidRPr="00566741">
          <w:rPr>
            <w:rFonts w:ascii="Times New Roman" w:hAnsi="Times New Roman" w:cs="Times New Roman"/>
            <w:sz w:val="24"/>
            <w:szCs w:val="24"/>
            <w:lang w:val="kk-KZ"/>
          </w:rPr>
          <w:t>.</w:t>
        </w:r>
      </w:smartTag>
      <w:r w:rsidRPr="00566741">
        <w:rPr>
          <w:rFonts w:ascii="Times New Roman" w:hAnsi="Times New Roman" w:cs="Times New Roman"/>
          <w:sz w:val="24"/>
          <w:szCs w:val="24"/>
          <w:lang w:val="kk-KZ"/>
        </w:rPr>
        <w:t xml:space="preserve"> Бұған жататындар:</w:t>
      </w:r>
    </w:p>
    <w:p w:rsidR="00566741" w:rsidRPr="00566741" w:rsidRDefault="00566741" w:rsidP="00566741">
      <w:pPr>
        <w:numPr>
          <w:ilvl w:val="0"/>
          <w:numId w:val="13"/>
        </w:num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пайдалы қазбаларға баға беру және іздеу шығындары (аудит қорларын қоса), сонымен қоса керекті геологиялық және басқа ақпараттарды үшінші тұлға арқылы, сонымен қатар мемлекеттік органдар арқылы білуге кеткен шығындар;</w:t>
      </w:r>
    </w:p>
    <w:p w:rsidR="00566741" w:rsidRPr="00566741" w:rsidRDefault="00566741" w:rsidP="00566741">
      <w:pPr>
        <w:numPr>
          <w:ilvl w:val="0"/>
          <w:numId w:val="13"/>
        </w:numPr>
        <w:spacing w:after="0" w:line="240" w:lineRule="auto"/>
        <w:ind w:firstLine="567"/>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тауды, құрылысты және тағы басқа жұмыстарды қауіпсіз құруға байланысты дайындаған аумақтарға, жерді, басқа пайдалы қазбаларды және қоршаған ортаны қорғауға кеткен шығындар</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ind w:left="360" w:firstLine="567"/>
        <w:jc w:val="both"/>
        <w:rPr>
          <w:rFonts w:ascii="Times New Roman" w:hAnsi="Times New Roman" w:cs="Times New Roman"/>
          <w:sz w:val="24"/>
          <w:szCs w:val="24"/>
          <w:lang w:val="kk-KZ"/>
        </w:rPr>
      </w:pPr>
    </w:p>
    <w:p w:rsidR="00566741" w:rsidRPr="00566741" w:rsidRDefault="00566741" w:rsidP="00566741">
      <w:pPr>
        <w:spacing w:after="0" w:line="240" w:lineRule="auto"/>
        <w:ind w:left="-180" w:firstLine="567"/>
        <w:jc w:val="both"/>
        <w:rPr>
          <w:rFonts w:ascii="Times New Roman" w:hAnsi="Times New Roman" w:cs="Times New Roman"/>
          <w:i/>
          <w:sz w:val="24"/>
          <w:szCs w:val="24"/>
          <w:lang w:val="kk-KZ"/>
        </w:rPr>
      </w:pPr>
      <w:r w:rsidRPr="00566741">
        <w:rPr>
          <w:rFonts w:ascii="Times New Roman" w:hAnsi="Times New Roman" w:cs="Times New Roman"/>
          <w:sz w:val="24"/>
          <w:szCs w:val="24"/>
          <w:lang w:val="kk-KZ"/>
        </w:rPr>
        <w:tab/>
        <w:t>Жұмыс табу мақсатындағы шығындарға геологиялық және басқа ақпараттарды үшінші тұлға , соның ішінде мемлекеттік органдар арқылы, сонымен қатар пайдалы ресурстарды өзіндік иемдену  шығындары салық салу мақсатында фактілік шығын сомалары жатады</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jc w:val="both"/>
        <w:rPr>
          <w:rFonts w:ascii="Times New Roman" w:hAnsi="Times New Roman" w:cs="Times New Roman"/>
          <w:b/>
          <w:i/>
          <w:sz w:val="24"/>
          <w:szCs w:val="24"/>
          <w:lang w:val="kk-KZ"/>
        </w:rPr>
      </w:pPr>
      <w:r>
        <w:rPr>
          <w:rFonts w:ascii="Times New Roman" w:hAnsi="Times New Roman" w:cs="Times New Roman"/>
          <w:b/>
          <w:i/>
          <w:sz w:val="24"/>
          <w:szCs w:val="24"/>
          <w:lang w:val="kk-KZ"/>
        </w:rPr>
        <w:t>3</w:t>
      </w:r>
      <w:r w:rsidRPr="00566741">
        <w:rPr>
          <w:rFonts w:ascii="Times New Roman" w:hAnsi="Times New Roman" w:cs="Times New Roman"/>
          <w:b/>
          <w:i/>
          <w:sz w:val="24"/>
          <w:szCs w:val="24"/>
          <w:lang w:val="kk-KZ"/>
        </w:rPr>
        <w:t>. Шегерімге жатқызылмайтын шығындар 115 бап бойынша</w:t>
      </w:r>
    </w:p>
    <w:p w:rsidR="00566741" w:rsidRPr="00566741" w:rsidRDefault="00566741" w:rsidP="00566741">
      <w:pPr>
        <w:spacing w:after="0" w:line="240" w:lineRule="auto"/>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 xml:space="preserve"> Есеп беруді дайындау үшін шегерімге жатқызылатын және жатқызылматын шығындардың бөлек есебін жылдың басынан жүргізу керек</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 xml:space="preserve">  Салық Кодексіне байланысты КТС бойынша декларацияны жасағанда ЖЖТ алумен байланысты емес шығындар шегерімге жатқызылмайды</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 xml:space="preserve">  Шегерімге жатқызылмайды:</w:t>
      </w:r>
    </w:p>
    <w:p w:rsidR="00566741" w:rsidRPr="00566741" w:rsidRDefault="00566741" w:rsidP="00566741">
      <w:pPr>
        <w:numPr>
          <w:ilvl w:val="0"/>
          <w:numId w:val="11"/>
        </w:numPr>
        <w:spacing w:after="0" w:line="240" w:lineRule="auto"/>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 xml:space="preserve">ЖЖТ алумен байланысты емес шығындар /презентацияға,балаларға жылдық мейрамдар,спорттық және тренпжерлық залдарды жалдау шығындары, азық-түлікті,суды алу шығындары/ </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numPr>
          <w:ilvl w:val="0"/>
          <w:numId w:val="11"/>
        </w:numPr>
        <w:spacing w:after="0" w:line="240" w:lineRule="auto"/>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ЖЖТ алумен байланысты емес салық төлеушінің құрылысқа ,негізгі құралдар, МЕА-ге кеткен шығындар</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numPr>
          <w:ilvl w:val="0"/>
          <w:numId w:val="11"/>
        </w:numPr>
        <w:spacing w:after="0" w:line="240" w:lineRule="auto"/>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Мемлекеттік бюджетке төленуге тиісті айыппұлдар, өсімпұлдар, сотта өкіл ретінде қатысу қызметі үшін төлем, мүшел жарналары, жоғарыда тұрған ұйымдарды ұстап-күтуге аударымдар, заңды және жеке тұлғаларға қаржылық көмек</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numPr>
          <w:ilvl w:val="0"/>
          <w:numId w:val="11"/>
        </w:numPr>
        <w:spacing w:after="0" w:line="240" w:lineRule="auto"/>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Несие бойынша сыйақылар,өкілетті және іс-сапар шығындары сияқты нормадан жоғары шығындар</w:t>
      </w:r>
    </w:p>
    <w:p w:rsidR="00566741" w:rsidRPr="00566741" w:rsidRDefault="00566741" w:rsidP="00566741">
      <w:pPr>
        <w:numPr>
          <w:ilvl w:val="0"/>
          <w:numId w:val="11"/>
        </w:numPr>
        <w:spacing w:after="0" w:line="240" w:lineRule="auto"/>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ҚР құқықтық актілермен, нормативтік нормамен белгіленген нормадан тыс бюджетке төленетін басқсадай  міндетті төлемдер сомасы</w:t>
      </w:r>
    </w:p>
    <w:p w:rsidR="00566741" w:rsidRPr="00566741" w:rsidRDefault="00566741" w:rsidP="00566741">
      <w:pPr>
        <w:numPr>
          <w:ilvl w:val="0"/>
          <w:numId w:val="11"/>
        </w:numPr>
        <w:spacing w:after="0" w:line="240" w:lineRule="auto"/>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Кәсіпкерлік қызметте қолданылмайтын объектілерді сақтауға,эксплуатациялау және құрылысқа кететін щығындар</w:t>
      </w:r>
    </w:p>
    <w:p w:rsidR="00566741" w:rsidRPr="00566741" w:rsidRDefault="00566741" w:rsidP="00566741">
      <w:pPr>
        <w:numPr>
          <w:ilvl w:val="0"/>
          <w:numId w:val="11"/>
        </w:numPr>
        <w:spacing w:after="0" w:line="240" w:lineRule="auto"/>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Салық төлеушінің өтелусіз түрде көрсетілген қызметтің, атқарылған жұмыстың, берілген мүліктердің құны</w:t>
      </w:r>
    </w:p>
    <w:p w:rsidR="00566741" w:rsidRPr="00566741" w:rsidRDefault="00566741" w:rsidP="00566741">
      <w:pPr>
        <w:spacing w:after="0" w:line="240" w:lineRule="auto"/>
        <w:ind w:left="360"/>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lastRenderedPageBreak/>
        <w:t>Өнімді бөлу келісім-шарты бойынша қызмет жүргізген жер қойнауын пайдаланушылардың қосымша төленген төлемнің сомасы</w:t>
      </w:r>
    </w:p>
    <w:p w:rsidR="00566741" w:rsidRPr="00566741" w:rsidRDefault="00566741" w:rsidP="00566741">
      <w:pPr>
        <w:spacing w:after="0" w:line="240" w:lineRule="auto"/>
        <w:ind w:left="360"/>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Заңды  тұлғаның  ЖЖТ-нан  басқа  да  шегерімдердің  салық  есебі</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ind w:left="360"/>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1</w:t>
      </w:r>
      <w:smartTag w:uri="urn:schemas-microsoft-com:office:smarttags" w:element="PersonName">
        <w:r w:rsidRPr="00566741">
          <w:rPr>
            <w:rFonts w:ascii="Times New Roman" w:hAnsi="Times New Roman" w:cs="Times New Roman"/>
            <w:sz w:val="24"/>
            <w:szCs w:val="24"/>
            <w:lang w:val="kk-KZ"/>
          </w:rPr>
          <w:t>.</w:t>
        </w:r>
      </w:smartTag>
      <w:r w:rsidRPr="00566741">
        <w:rPr>
          <w:rFonts w:ascii="Times New Roman" w:hAnsi="Times New Roman" w:cs="Times New Roman"/>
          <w:sz w:val="24"/>
          <w:szCs w:val="24"/>
          <w:lang w:val="kk-KZ"/>
        </w:rPr>
        <w:t>Резервтік  қорларға аударымдар бойынша шегерімдер</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ind w:left="360"/>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2</w:t>
      </w:r>
      <w:smartTag w:uri="urn:schemas-microsoft-com:office:smarttags" w:element="PersonName">
        <w:r w:rsidRPr="00566741">
          <w:rPr>
            <w:rFonts w:ascii="Times New Roman" w:hAnsi="Times New Roman" w:cs="Times New Roman"/>
            <w:sz w:val="24"/>
            <w:szCs w:val="24"/>
            <w:lang w:val="kk-KZ"/>
          </w:rPr>
          <w:t>.</w:t>
        </w:r>
      </w:smartTag>
      <w:r w:rsidRPr="00566741">
        <w:rPr>
          <w:rFonts w:ascii="Times New Roman" w:hAnsi="Times New Roman" w:cs="Times New Roman"/>
          <w:sz w:val="24"/>
          <w:szCs w:val="24"/>
          <w:lang w:val="kk-KZ"/>
        </w:rPr>
        <w:t>Ғылыми – зерттеушілік,  ғылыми- техникалық  жұмыстарға арналған шығыстар  бойынша  шегерімдер</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ind w:left="360"/>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3</w:t>
      </w:r>
      <w:smartTag w:uri="urn:schemas-microsoft-com:office:smarttags" w:element="PersonName">
        <w:r w:rsidRPr="00566741">
          <w:rPr>
            <w:rFonts w:ascii="Times New Roman" w:hAnsi="Times New Roman" w:cs="Times New Roman"/>
            <w:sz w:val="24"/>
            <w:szCs w:val="24"/>
            <w:lang w:val="kk-KZ"/>
          </w:rPr>
          <w:t>.</w:t>
        </w:r>
      </w:smartTag>
      <w:r w:rsidRPr="00566741">
        <w:rPr>
          <w:rFonts w:ascii="Times New Roman" w:hAnsi="Times New Roman" w:cs="Times New Roman"/>
          <w:sz w:val="24"/>
          <w:szCs w:val="24"/>
          <w:lang w:val="kk-KZ"/>
        </w:rPr>
        <w:t>Кепілдік беру жүйелеріне қатысушылардың сақтандыру  сыйақысы  және  жарналары   бойынша  шығыстарын шегеру</w:t>
      </w:r>
      <w:smartTag w:uri="urn:schemas-microsoft-com:office:smarttags" w:element="PersonName">
        <w:r w:rsidRPr="00566741">
          <w:rPr>
            <w:rFonts w:ascii="Times New Roman" w:hAnsi="Times New Roman" w:cs="Times New Roman"/>
            <w:sz w:val="24"/>
            <w:szCs w:val="24"/>
            <w:lang w:val="kk-KZ"/>
          </w:rPr>
          <w:t>.</w:t>
        </w:r>
      </w:smartTag>
    </w:p>
    <w:p w:rsidR="00566741" w:rsidRPr="00566741" w:rsidRDefault="00566741" w:rsidP="00566741">
      <w:pPr>
        <w:spacing w:after="0" w:line="240" w:lineRule="auto"/>
        <w:ind w:left="360"/>
        <w:jc w:val="both"/>
        <w:rPr>
          <w:rFonts w:ascii="Times New Roman" w:hAnsi="Times New Roman" w:cs="Times New Roman"/>
          <w:sz w:val="24"/>
          <w:szCs w:val="24"/>
          <w:lang w:val="kk-KZ"/>
        </w:rPr>
      </w:pPr>
      <w:r w:rsidRPr="00566741">
        <w:rPr>
          <w:rFonts w:ascii="Times New Roman" w:hAnsi="Times New Roman" w:cs="Times New Roman"/>
          <w:sz w:val="24"/>
          <w:szCs w:val="24"/>
          <w:lang w:val="kk-KZ"/>
        </w:rPr>
        <w:t>4</w:t>
      </w:r>
      <w:smartTag w:uri="urn:schemas-microsoft-com:office:smarttags" w:element="PersonName">
        <w:r w:rsidRPr="00566741">
          <w:rPr>
            <w:rFonts w:ascii="Times New Roman" w:hAnsi="Times New Roman" w:cs="Times New Roman"/>
            <w:sz w:val="24"/>
            <w:szCs w:val="24"/>
            <w:lang w:val="kk-KZ"/>
          </w:rPr>
          <w:t>.</w:t>
        </w:r>
      </w:smartTag>
      <w:r w:rsidRPr="00566741">
        <w:rPr>
          <w:rFonts w:ascii="Times New Roman" w:hAnsi="Times New Roman" w:cs="Times New Roman"/>
          <w:sz w:val="24"/>
          <w:szCs w:val="24"/>
          <w:lang w:val="kk-KZ"/>
        </w:rPr>
        <w:t>Табиғи ресустарды геологиялық  зерттеулер  және  табиғи  ресурстарды  табумен  байланысты  шығындары  бойынша  шегерімдер</w:t>
      </w:r>
      <w:smartTag w:uri="urn:schemas-microsoft-com:office:smarttags" w:element="PersonName">
        <w:r w:rsidRPr="00566741">
          <w:rPr>
            <w:rFonts w:ascii="Times New Roman" w:hAnsi="Times New Roman" w:cs="Times New Roman"/>
            <w:sz w:val="24"/>
            <w:szCs w:val="24"/>
            <w:lang w:val="kk-KZ"/>
          </w:rPr>
          <w:t>.</w:t>
        </w:r>
      </w:smartTag>
      <w:r w:rsidRPr="00566741">
        <w:rPr>
          <w:rFonts w:ascii="Times New Roman" w:hAnsi="Times New Roman" w:cs="Times New Roman"/>
          <w:sz w:val="24"/>
          <w:szCs w:val="24"/>
          <w:lang w:val="kk-KZ"/>
        </w:rPr>
        <w:t>Салық кодексінің 100-115 баптарында қарастырылады</w:t>
      </w:r>
      <w:smartTag w:uri="urn:schemas-microsoft-com:office:smarttags" w:element="PersonName">
        <w:r w:rsidRPr="00566741">
          <w:rPr>
            <w:rFonts w:ascii="Times New Roman" w:hAnsi="Times New Roman" w:cs="Times New Roman"/>
            <w:sz w:val="24"/>
            <w:szCs w:val="24"/>
            <w:lang w:val="kk-KZ"/>
          </w:rPr>
          <w:t>.</w:t>
        </w:r>
      </w:smartTag>
    </w:p>
    <w:p w:rsidR="00566741" w:rsidRDefault="00566741" w:rsidP="00566741">
      <w:pPr>
        <w:rPr>
          <w:rFonts w:ascii="KZ Times New Roman" w:hAnsi="KZ Times New Roman"/>
          <w:lang w:val="kk-KZ"/>
        </w:rPr>
      </w:pPr>
    </w:p>
    <w:p w:rsidR="003C2004" w:rsidRPr="006440F1" w:rsidRDefault="003C2004" w:rsidP="003C2004">
      <w:pPr>
        <w:spacing w:after="0" w:line="240" w:lineRule="auto"/>
        <w:jc w:val="both"/>
        <w:rPr>
          <w:rFonts w:ascii="Times New Roman" w:hAnsi="Times New Roman" w:cs="Times New Roman"/>
          <w:sz w:val="24"/>
          <w:szCs w:val="24"/>
          <w:lang w:val="kk-KZ"/>
        </w:rPr>
      </w:pPr>
    </w:p>
    <w:p w:rsidR="003C2004" w:rsidRPr="006440F1" w:rsidRDefault="003C2004" w:rsidP="003C2004">
      <w:pPr>
        <w:spacing w:after="0" w:line="240" w:lineRule="auto"/>
        <w:ind w:firstLine="360"/>
        <w:jc w:val="both"/>
        <w:rPr>
          <w:rFonts w:ascii="Times New Roman" w:hAnsi="Times New Roman" w:cs="Times New Roman"/>
          <w:sz w:val="24"/>
          <w:szCs w:val="24"/>
          <w:lang w:val="kk-KZ"/>
        </w:rPr>
      </w:pPr>
    </w:p>
    <w:p w:rsidR="003C2004" w:rsidRPr="006440F1" w:rsidRDefault="003C2004" w:rsidP="003C2004">
      <w:pPr>
        <w:spacing w:after="0" w:line="240" w:lineRule="auto"/>
        <w:ind w:firstLine="567"/>
        <w:jc w:val="both"/>
        <w:rPr>
          <w:rFonts w:ascii="Times New Roman" w:hAnsi="Times New Roman" w:cs="Times New Roman"/>
          <w:b/>
          <w:sz w:val="24"/>
          <w:szCs w:val="24"/>
          <w:lang w:val="kk-KZ"/>
        </w:rPr>
      </w:pPr>
      <w:r w:rsidRPr="006440F1">
        <w:rPr>
          <w:rFonts w:ascii="Times New Roman" w:hAnsi="Times New Roman" w:cs="Times New Roman"/>
          <w:b/>
          <w:sz w:val="24"/>
          <w:szCs w:val="24"/>
          <w:lang w:val="kk-KZ"/>
        </w:rPr>
        <w:t>Әдебиет</w:t>
      </w:r>
      <w:r>
        <w:rPr>
          <w:rFonts w:ascii="Times New Roman" w:hAnsi="Times New Roman" w:cs="Times New Roman"/>
          <w:b/>
          <w:sz w:val="24"/>
          <w:szCs w:val="24"/>
          <w:lang w:val="kk-KZ"/>
        </w:rPr>
        <w:t>тер</w:t>
      </w:r>
      <w:r w:rsidRPr="006440F1">
        <w:rPr>
          <w:rFonts w:ascii="Times New Roman" w:hAnsi="Times New Roman" w:cs="Times New Roman"/>
          <w:b/>
          <w:sz w:val="24"/>
          <w:szCs w:val="24"/>
          <w:lang w:val="kk-KZ"/>
        </w:rPr>
        <w:t>:</w:t>
      </w:r>
    </w:p>
    <w:p w:rsidR="003C2004" w:rsidRPr="006440F1" w:rsidRDefault="003C2004" w:rsidP="003C2004">
      <w:pPr>
        <w:tabs>
          <w:tab w:val="left" w:pos="142"/>
          <w:tab w:val="left" w:pos="284"/>
          <w:tab w:val="left" w:pos="426"/>
          <w:tab w:val="left" w:pos="471"/>
          <w:tab w:val="left" w:pos="851"/>
        </w:tabs>
        <w:spacing w:after="0" w:line="240" w:lineRule="auto"/>
        <w:ind w:firstLine="567"/>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1.</w:t>
      </w:r>
      <w:r w:rsidRPr="006440F1">
        <w:rPr>
          <w:rStyle w:val="s1"/>
          <w:rFonts w:ascii="Times New Roman" w:hAnsi="Times New Roman" w:cs="Times New Roman"/>
          <w:sz w:val="24"/>
          <w:szCs w:val="24"/>
          <w:lang w:val="kk-KZ"/>
        </w:rPr>
        <w:t>«Бухгалтерлік есеп пен қаржылық есептулік туралы» Қазақстан Республикасының заңы (</w:t>
      </w:r>
      <w:r w:rsidRPr="006440F1">
        <w:rPr>
          <w:rStyle w:val="j22"/>
          <w:rFonts w:ascii="Times New Roman" w:hAnsi="Times New Roman" w:cs="Times New Roman"/>
          <w:sz w:val="24"/>
          <w:szCs w:val="24"/>
          <w:lang w:val="kk-KZ"/>
        </w:rPr>
        <w:t>4.10.2017жыл бойынша өзгертулер мен толықтыруларға сәйкес)</w:t>
      </w:r>
    </w:p>
    <w:p w:rsidR="003C2004" w:rsidRPr="006440F1" w:rsidRDefault="003C2004" w:rsidP="003C2004">
      <w:pPr>
        <w:shd w:val="clear" w:color="auto" w:fill="FFFFFF"/>
        <w:spacing w:after="0" w:line="240" w:lineRule="auto"/>
        <w:ind w:firstLine="567"/>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 xml:space="preserve">2. </w:t>
      </w:r>
      <w:r w:rsidRPr="006440F1">
        <w:rPr>
          <w:rFonts w:ascii="Times New Roman" w:hAnsi="Times New Roman" w:cs="Times New Roman"/>
          <w:bCs/>
          <w:sz w:val="24"/>
          <w:szCs w:val="24"/>
          <w:lang w:val="kk-KZ"/>
        </w:rPr>
        <w:t>Салық және бюджетке төленетiн басқа да мiндеттi төлемдер туралы (Салық кодексi) 2017 жылғы 25 желтоқсандағы № 120-VІ ҚРЗ</w:t>
      </w:r>
    </w:p>
    <w:p w:rsidR="003C2004" w:rsidRPr="006440F1" w:rsidRDefault="003C2004" w:rsidP="003C2004">
      <w:pPr>
        <w:tabs>
          <w:tab w:val="left" w:pos="851"/>
          <w:tab w:val="left" w:pos="993"/>
        </w:tabs>
        <w:spacing w:after="0" w:line="240" w:lineRule="auto"/>
        <w:ind w:firstLine="567"/>
        <w:jc w:val="both"/>
        <w:rPr>
          <w:rFonts w:ascii="Times New Roman" w:hAnsi="Times New Roman" w:cs="Times New Roman"/>
          <w:color w:val="222222"/>
          <w:sz w:val="24"/>
          <w:szCs w:val="24"/>
          <w:shd w:val="clear" w:color="auto" w:fill="FFFFFF"/>
          <w:lang w:val="kk-KZ"/>
        </w:rPr>
      </w:pPr>
      <w:r w:rsidRPr="006440F1">
        <w:rPr>
          <w:rFonts w:ascii="Times New Roman" w:hAnsi="Times New Roman" w:cs="Times New Roman"/>
          <w:sz w:val="24"/>
          <w:szCs w:val="24"/>
          <w:shd w:val="clear" w:color="auto" w:fill="FFFFFF"/>
          <w:lang w:val="kk-KZ"/>
        </w:rPr>
        <w:t xml:space="preserve">3. </w:t>
      </w:r>
      <w:r w:rsidRPr="00566741">
        <w:rPr>
          <w:rStyle w:val="bolighting"/>
          <w:rFonts w:eastAsiaTheme="majorEastAsia"/>
          <w:sz w:val="24"/>
          <w:shd w:val="clear" w:color="auto" w:fill="FFFFFF"/>
          <w:lang w:val="kk-KZ"/>
        </w:rPr>
        <w:t>Салық</w:t>
      </w:r>
      <w:r w:rsidRPr="006440F1">
        <w:rPr>
          <w:rFonts w:ascii="Times New Roman" w:hAnsi="Times New Roman" w:cs="Times New Roman"/>
          <w:sz w:val="24"/>
          <w:szCs w:val="24"/>
          <w:shd w:val="clear" w:color="auto" w:fill="FFFFFF"/>
          <w:lang w:val="kk-KZ"/>
        </w:rPr>
        <w:t> және </w:t>
      </w:r>
      <w:r w:rsidRPr="00566741">
        <w:rPr>
          <w:rStyle w:val="bolighting"/>
          <w:rFonts w:eastAsiaTheme="majorEastAsia"/>
          <w:sz w:val="24"/>
          <w:shd w:val="clear" w:color="auto" w:fill="FFFFFF"/>
          <w:lang w:val="kk-KZ"/>
        </w:rPr>
        <w:t>салық</w:t>
      </w:r>
      <w:r w:rsidRPr="006440F1">
        <w:rPr>
          <w:rFonts w:ascii="Times New Roman" w:hAnsi="Times New Roman" w:cs="Times New Roman"/>
          <w:sz w:val="24"/>
          <w:szCs w:val="24"/>
          <w:shd w:val="clear" w:color="auto" w:fill="FFFFFF"/>
          <w:lang w:val="kk-KZ"/>
        </w:rPr>
        <w:t> </w:t>
      </w:r>
      <w:r w:rsidRPr="00566741">
        <w:rPr>
          <w:rStyle w:val="bolighting"/>
          <w:rFonts w:eastAsiaTheme="majorEastAsia"/>
          <w:sz w:val="24"/>
          <w:shd w:val="clear" w:color="auto" w:fill="FFFFFF"/>
          <w:lang w:val="kk-KZ"/>
        </w:rPr>
        <w:t>сал</w:t>
      </w:r>
      <w:r w:rsidRPr="006440F1">
        <w:rPr>
          <w:rFonts w:ascii="Times New Roman" w:hAnsi="Times New Roman" w:cs="Times New Roman"/>
          <w:sz w:val="24"/>
          <w:szCs w:val="24"/>
          <w:shd w:val="clear" w:color="auto" w:fill="FFFFFF"/>
          <w:lang w:val="kk-KZ"/>
        </w:rPr>
        <w:t>у : [Мәтін] : оқу құралы / С. Т. Жакипбеков, А. С. Канатов ; ҚР Білім </w:t>
      </w:r>
      <w:r w:rsidRPr="00566741">
        <w:rPr>
          <w:rStyle w:val="bolighting"/>
          <w:rFonts w:eastAsiaTheme="majorEastAsia"/>
          <w:sz w:val="24"/>
          <w:shd w:val="clear" w:color="auto" w:fill="FFFFFF"/>
          <w:lang w:val="kk-KZ"/>
        </w:rPr>
        <w:t>және</w:t>
      </w:r>
      <w:r w:rsidRPr="006440F1">
        <w:rPr>
          <w:rFonts w:ascii="Times New Roman" w:hAnsi="Times New Roman" w:cs="Times New Roman"/>
          <w:sz w:val="24"/>
          <w:szCs w:val="24"/>
          <w:shd w:val="clear" w:color="auto" w:fill="FFFFFF"/>
          <w:lang w:val="kk-KZ"/>
        </w:rPr>
        <w:t> ғылым м-гі. - Алматы : EXLIBRIS, 2016. - 206 б.</w:t>
      </w:r>
      <w:r w:rsidRPr="006440F1">
        <w:rPr>
          <w:rFonts w:ascii="Times New Roman" w:hAnsi="Times New Roman" w:cs="Times New Roman"/>
          <w:color w:val="222222"/>
          <w:sz w:val="24"/>
          <w:szCs w:val="24"/>
          <w:shd w:val="clear" w:color="auto" w:fill="FFFFFF"/>
          <w:lang w:val="kk-KZ"/>
        </w:rPr>
        <w:t xml:space="preserve"> </w:t>
      </w:r>
    </w:p>
    <w:p w:rsidR="003C2004" w:rsidRPr="006440F1" w:rsidRDefault="003C2004" w:rsidP="003C2004">
      <w:pPr>
        <w:spacing w:after="0" w:line="240" w:lineRule="auto"/>
        <w:ind w:firstLine="360"/>
        <w:jc w:val="both"/>
        <w:rPr>
          <w:rFonts w:ascii="Times New Roman" w:hAnsi="Times New Roman" w:cs="Times New Roman"/>
          <w:sz w:val="24"/>
          <w:szCs w:val="24"/>
          <w:lang w:val="kk-KZ"/>
        </w:rPr>
      </w:pPr>
    </w:p>
    <w:p w:rsidR="003C2004" w:rsidRPr="006440F1" w:rsidRDefault="003C2004" w:rsidP="003C2004">
      <w:pPr>
        <w:spacing w:after="0" w:line="240" w:lineRule="auto"/>
        <w:jc w:val="both"/>
        <w:rPr>
          <w:rFonts w:ascii="Times New Roman" w:hAnsi="Times New Roman" w:cs="Times New Roman"/>
          <w:sz w:val="24"/>
          <w:szCs w:val="24"/>
          <w:lang w:val="kk-KZ"/>
        </w:rPr>
      </w:pPr>
    </w:p>
    <w:p w:rsidR="003C2004" w:rsidRPr="006440F1" w:rsidRDefault="003C2004" w:rsidP="003C2004">
      <w:pPr>
        <w:spacing w:after="0" w:line="240" w:lineRule="auto"/>
        <w:jc w:val="center"/>
        <w:rPr>
          <w:rFonts w:ascii="Times New Roman" w:hAnsi="Times New Roman" w:cs="Times New Roman"/>
          <w:b/>
          <w:sz w:val="24"/>
          <w:szCs w:val="24"/>
          <w:lang w:val="kk-KZ"/>
        </w:rPr>
      </w:pPr>
    </w:p>
    <w:p w:rsidR="002719B9" w:rsidRPr="003C2004" w:rsidRDefault="002719B9">
      <w:pPr>
        <w:rPr>
          <w:lang w:val="kk-KZ"/>
        </w:rPr>
      </w:pPr>
    </w:p>
    <w:sectPr w:rsidR="002719B9" w:rsidRPr="003C2004" w:rsidSect="00566741">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ahoma"/>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D56C3"/>
    <w:multiLevelType w:val="hybridMultilevel"/>
    <w:tmpl w:val="4C141E48"/>
    <w:lvl w:ilvl="0" w:tplc="797600A6">
      <w:start w:val="1"/>
      <w:numFmt w:val="decimal"/>
      <w:lvlText w:val="%1)"/>
      <w:lvlJc w:val="left"/>
      <w:pPr>
        <w:tabs>
          <w:tab w:val="num" w:pos="195"/>
        </w:tabs>
        <w:ind w:left="19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4969CF"/>
    <w:multiLevelType w:val="hybridMultilevel"/>
    <w:tmpl w:val="D25A776A"/>
    <w:lvl w:ilvl="0" w:tplc="1520CB58">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55E1507"/>
    <w:multiLevelType w:val="hybridMultilevel"/>
    <w:tmpl w:val="BC242852"/>
    <w:lvl w:ilvl="0" w:tplc="237A46C2">
      <w:start w:val="1"/>
      <w:numFmt w:val="bullet"/>
      <w:lvlText w:val=""/>
      <w:lvlJc w:val="left"/>
      <w:pPr>
        <w:tabs>
          <w:tab w:val="num" w:pos="974"/>
        </w:tabs>
        <w:ind w:left="97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E2E2782"/>
    <w:multiLevelType w:val="hybridMultilevel"/>
    <w:tmpl w:val="D91467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8AF1478"/>
    <w:multiLevelType w:val="hybridMultilevel"/>
    <w:tmpl w:val="02E0B68A"/>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756517F"/>
    <w:multiLevelType w:val="hybridMultilevel"/>
    <w:tmpl w:val="F4FA9B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5734DE8"/>
    <w:multiLevelType w:val="hybridMultilevel"/>
    <w:tmpl w:val="1A5A590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7D00758"/>
    <w:multiLevelType w:val="hybridMultilevel"/>
    <w:tmpl w:val="D65C15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0DE6A67"/>
    <w:multiLevelType w:val="hybridMultilevel"/>
    <w:tmpl w:val="5DB0977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60F1169"/>
    <w:multiLevelType w:val="hybridMultilevel"/>
    <w:tmpl w:val="2AAED772"/>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14D68C5"/>
    <w:multiLevelType w:val="hybridMultilevel"/>
    <w:tmpl w:val="F5EE2F76"/>
    <w:lvl w:ilvl="0" w:tplc="C0BA5068">
      <w:start w:val="1"/>
      <w:numFmt w:val="decimal"/>
      <w:lvlText w:val="%1)"/>
      <w:lvlJc w:val="left"/>
      <w:pPr>
        <w:tabs>
          <w:tab w:val="num" w:pos="180"/>
        </w:tabs>
        <w:ind w:left="1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628302F"/>
    <w:multiLevelType w:val="hybridMultilevel"/>
    <w:tmpl w:val="A25C32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C2004"/>
    <w:rsid w:val="00134C77"/>
    <w:rsid w:val="001D4558"/>
    <w:rsid w:val="002719B9"/>
    <w:rsid w:val="003C2004"/>
    <w:rsid w:val="00566741"/>
    <w:rsid w:val="009332AC"/>
    <w:rsid w:val="00B52435"/>
    <w:rsid w:val="00C04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0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3C2004"/>
  </w:style>
  <w:style w:type="character" w:customStyle="1" w:styleId="j22">
    <w:name w:val="j22"/>
    <w:basedOn w:val="a0"/>
    <w:rsid w:val="003C2004"/>
  </w:style>
  <w:style w:type="character" w:customStyle="1" w:styleId="bolighting">
    <w:name w:val="bo_lighting"/>
    <w:basedOn w:val="a0"/>
    <w:rsid w:val="003C2004"/>
  </w:style>
  <w:style w:type="paragraph" w:styleId="a3">
    <w:name w:val="Subtitle"/>
    <w:basedOn w:val="a"/>
    <w:link w:val="a4"/>
    <w:qFormat/>
    <w:rsid w:val="003C2004"/>
    <w:pPr>
      <w:spacing w:after="0" w:line="240" w:lineRule="auto"/>
    </w:pPr>
    <w:rPr>
      <w:rFonts w:ascii="Times New Roman" w:eastAsia="Times New Roman" w:hAnsi="Times New Roman" w:cs="Times New Roman"/>
      <w:b/>
      <w:bCs/>
      <w:sz w:val="28"/>
      <w:szCs w:val="24"/>
      <w:lang w:val="kk-KZ" w:eastAsia="ru-RU"/>
    </w:rPr>
  </w:style>
  <w:style w:type="character" w:customStyle="1" w:styleId="a4">
    <w:name w:val="Подзаголовок Знак"/>
    <w:basedOn w:val="a0"/>
    <w:link w:val="a3"/>
    <w:rsid w:val="003C2004"/>
    <w:rPr>
      <w:rFonts w:ascii="Times New Roman" w:eastAsia="Times New Roman" w:hAnsi="Times New Roman" w:cs="Times New Roman"/>
      <w:b/>
      <w:bCs/>
      <w:sz w:val="28"/>
      <w:szCs w:val="24"/>
      <w:lang w:val="kk-KZ" w:eastAsia="ru-RU"/>
    </w:rPr>
  </w:style>
  <w:style w:type="character" w:styleId="a5">
    <w:name w:val="Hyperlink"/>
    <w:basedOn w:val="a0"/>
    <w:uiPriority w:val="99"/>
    <w:unhideWhenUsed/>
    <w:rsid w:val="005667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l:30366217.990000%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1491</Words>
  <Characters>8500</Characters>
  <Application>Microsoft Office Word</Application>
  <DocSecurity>0</DocSecurity>
  <Lines>70</Lines>
  <Paragraphs>19</Paragraphs>
  <ScaleCrop>false</ScaleCrop>
  <Company>Grizli777</Company>
  <LinksUpToDate>false</LinksUpToDate>
  <CharactersWithSpaces>9972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2021-10-10T14:44:00Z</dcterms:created>
  <dcterms:modified xsi:type="dcterms:W3CDTF">2021-10-10T15:24:00Z</dcterms:modified>
</cp:coreProperties>
</file>